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7FF0B" w14:textId="3F4B8D17" w:rsidR="00404D76" w:rsidRPr="006840DB" w:rsidRDefault="00924B73" w:rsidP="00404D76">
      <w:pPr>
        <w:spacing w:after="240" w:line="240" w:lineRule="auto"/>
        <w:jc w:val="center"/>
        <w:rPr>
          <w:rFonts w:ascii="Arial" w:hAnsi="Arial" w:cs="Arial"/>
          <w:b/>
          <w:sz w:val="32"/>
        </w:rPr>
      </w:pPr>
      <w:r>
        <w:rPr>
          <w:noProof/>
        </w:rPr>
        <w:drawing>
          <wp:anchor distT="0" distB="0" distL="114300" distR="114300" simplePos="0" relativeHeight="251659264" behindDoc="0" locked="0" layoutInCell="1" allowOverlap="1" wp14:anchorId="50707443" wp14:editId="329EC2A8">
            <wp:simplePos x="0" y="0"/>
            <wp:positionH relativeFrom="column">
              <wp:posOffset>201428</wp:posOffset>
            </wp:positionH>
            <wp:positionV relativeFrom="paragraph">
              <wp:posOffset>233650</wp:posOffset>
            </wp:positionV>
            <wp:extent cx="2028825" cy="952500"/>
            <wp:effectExtent l="0" t="0" r="952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a:extLst>
                        <a:ext uri="{28A0092B-C50C-407E-A947-70E740481C1C}">
                          <a14:useLocalDpi xmlns:a14="http://schemas.microsoft.com/office/drawing/2010/main" val="0"/>
                        </a:ext>
                      </a:extLst>
                    </a:blip>
                    <a:srcRect l="9674" t="31436" r="8539" b="29159"/>
                    <a:stretch/>
                  </pic:blipFill>
                  <pic:spPr bwMode="auto">
                    <a:xfrm>
                      <a:off x="0" y="0"/>
                      <a:ext cx="2028825" cy="952500"/>
                    </a:xfrm>
                    <a:prstGeom prst="rect">
                      <a:avLst/>
                    </a:prstGeom>
                    <a:noFill/>
                    <a:ln>
                      <a:noFill/>
                    </a:ln>
                    <a:extLst>
                      <a:ext uri="{53640926-AAD7-44D8-BBD7-CCE9431645EC}">
                        <a14:shadowObscured xmlns:a14="http://schemas.microsoft.com/office/drawing/2010/main"/>
                      </a:ext>
                    </a:extLst>
                  </pic:spPr>
                </pic:pic>
              </a:graphicData>
            </a:graphic>
          </wp:anchor>
        </w:drawing>
      </w:r>
    </w:p>
    <w:p w14:paraId="6C38A844" w14:textId="7107F65C" w:rsidR="00404D76" w:rsidRPr="006840DB" w:rsidRDefault="00404D76" w:rsidP="00404D76">
      <w:pPr>
        <w:spacing w:before="0" w:line="240" w:lineRule="auto"/>
        <w:jc w:val="center"/>
        <w:rPr>
          <w:rFonts w:ascii="Arial" w:hAnsi="Arial" w:cs="Arial"/>
          <w:b/>
          <w:sz w:val="44"/>
        </w:rPr>
      </w:pPr>
      <w:r w:rsidRPr="006840DB">
        <w:rPr>
          <w:rFonts w:ascii="Arial" w:hAnsi="Arial" w:cs="Arial"/>
          <w:b/>
          <w:sz w:val="44"/>
        </w:rPr>
        <w:t>Abstract Submission Form</w:t>
      </w:r>
    </w:p>
    <w:p w14:paraId="4856A386" w14:textId="52DC2A9A" w:rsidR="005422BE" w:rsidRPr="006840DB" w:rsidRDefault="006F3D83" w:rsidP="00404D76">
      <w:pPr>
        <w:spacing w:before="0"/>
        <w:jc w:val="center"/>
        <w:rPr>
          <w:rFonts w:ascii="Arial" w:hAnsi="Arial" w:cs="Arial"/>
          <w:sz w:val="36"/>
        </w:rPr>
      </w:pPr>
      <w:r>
        <w:rPr>
          <w:rFonts w:ascii="Arial" w:hAnsi="Arial" w:cs="Arial"/>
          <w:sz w:val="36"/>
        </w:rPr>
        <w:t>2</w:t>
      </w:r>
      <w:r w:rsidR="00DE610C">
        <w:rPr>
          <w:rFonts w:ascii="Arial" w:hAnsi="Arial" w:cs="Arial"/>
          <w:sz w:val="36"/>
        </w:rPr>
        <w:t>0</w:t>
      </w:r>
      <w:r>
        <w:rPr>
          <w:rFonts w:ascii="Arial" w:hAnsi="Arial" w:cs="Arial"/>
          <w:sz w:val="36"/>
        </w:rPr>
        <w:t>-2</w:t>
      </w:r>
      <w:r w:rsidR="00DE610C">
        <w:rPr>
          <w:rFonts w:ascii="Arial" w:hAnsi="Arial" w:cs="Arial"/>
          <w:sz w:val="36"/>
        </w:rPr>
        <w:t>2</w:t>
      </w:r>
      <w:r w:rsidR="00924B73">
        <w:rPr>
          <w:rFonts w:ascii="Arial" w:hAnsi="Arial" w:cs="Arial"/>
          <w:sz w:val="36"/>
        </w:rPr>
        <w:t xml:space="preserve"> March</w:t>
      </w:r>
      <w:r w:rsidR="001E2B10" w:rsidRPr="006840DB">
        <w:rPr>
          <w:rFonts w:ascii="Arial" w:hAnsi="Arial" w:cs="Arial"/>
          <w:sz w:val="36"/>
        </w:rPr>
        <w:t xml:space="preserve"> 202</w:t>
      </w:r>
      <w:r w:rsidR="00DE610C">
        <w:rPr>
          <w:rFonts w:ascii="Arial" w:hAnsi="Arial" w:cs="Arial"/>
          <w:sz w:val="36"/>
        </w:rPr>
        <w:t>6</w:t>
      </w:r>
    </w:p>
    <w:p w14:paraId="010E39D9" w14:textId="77777777" w:rsidR="00404D76" w:rsidRPr="006840DB" w:rsidRDefault="00404D76" w:rsidP="00404D76">
      <w:pPr>
        <w:spacing w:before="0" w:line="240" w:lineRule="auto"/>
        <w:jc w:val="center"/>
        <w:rPr>
          <w:rFonts w:ascii="Arial" w:hAnsi="Arial" w:cs="Arial"/>
          <w:sz w:val="18"/>
        </w:rPr>
      </w:pPr>
      <w:bookmarkStart w:id="0" w:name="OLE_LINK8"/>
    </w:p>
    <w:p w14:paraId="4FF986CC" w14:textId="77777777" w:rsidR="00404D76" w:rsidRPr="006840DB" w:rsidRDefault="00404D76" w:rsidP="00404D76">
      <w:pPr>
        <w:spacing w:before="0" w:line="240" w:lineRule="auto"/>
        <w:rPr>
          <w:rFonts w:ascii="Arial" w:hAnsi="Arial" w:cs="Arial"/>
          <w:sz w:val="18"/>
        </w:rPr>
      </w:pPr>
    </w:p>
    <w:p w14:paraId="66348D2B" w14:textId="77777777" w:rsidR="00404D76" w:rsidRPr="006840DB" w:rsidRDefault="00404D76" w:rsidP="00404D76">
      <w:pPr>
        <w:spacing w:before="0" w:line="240" w:lineRule="auto"/>
        <w:rPr>
          <w:rFonts w:ascii="Arial" w:hAnsi="Arial" w:cs="Arial"/>
          <w:sz w:val="18"/>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160"/>
        <w:gridCol w:w="1530"/>
        <w:gridCol w:w="227"/>
        <w:gridCol w:w="1573"/>
        <w:gridCol w:w="1350"/>
        <w:gridCol w:w="1170"/>
      </w:tblGrid>
      <w:tr w:rsidR="00404D76" w:rsidRPr="006840DB" w14:paraId="7518A555" w14:textId="2A78B96F" w:rsidTr="00E63C82">
        <w:trPr>
          <w:trHeight w:val="467"/>
        </w:trPr>
        <w:tc>
          <w:tcPr>
            <w:tcW w:w="2880" w:type="dxa"/>
            <w:vMerge w:val="restart"/>
          </w:tcPr>
          <w:bookmarkEnd w:id="0"/>
          <w:p w14:paraId="2DB2A50C" w14:textId="1A2EA182" w:rsidR="00404D76" w:rsidRPr="006840DB" w:rsidRDefault="00404D76" w:rsidP="006840DB">
            <w:pPr>
              <w:spacing w:before="0" w:line="240" w:lineRule="auto"/>
              <w:jc w:val="right"/>
              <w:rPr>
                <w:rFonts w:ascii="Arial" w:hAnsi="Arial" w:cs="Arial"/>
                <w:b/>
                <w:sz w:val="22"/>
              </w:rPr>
            </w:pPr>
            <w:r w:rsidRPr="006840DB">
              <w:rPr>
                <w:rFonts w:ascii="Arial" w:hAnsi="Arial" w:cs="Arial"/>
                <w:b/>
                <w:sz w:val="22"/>
              </w:rPr>
              <w:t>Presenting Author:</w:t>
            </w:r>
          </w:p>
        </w:tc>
        <w:tc>
          <w:tcPr>
            <w:tcW w:w="3917" w:type="dxa"/>
            <w:gridSpan w:val="3"/>
            <w:tcBorders>
              <w:bottom w:val="single" w:sz="4" w:space="0" w:color="auto"/>
            </w:tcBorders>
          </w:tcPr>
          <w:p w14:paraId="798A2EF1" w14:textId="7FC3F63F" w:rsidR="00404D76" w:rsidRPr="006840DB" w:rsidRDefault="00404D76" w:rsidP="0077207A">
            <w:pPr>
              <w:spacing w:before="0" w:line="240" w:lineRule="auto"/>
              <w:rPr>
                <w:rFonts w:ascii="Arial" w:hAnsi="Arial" w:cs="Arial"/>
              </w:rPr>
            </w:pPr>
          </w:p>
        </w:tc>
        <w:tc>
          <w:tcPr>
            <w:tcW w:w="4093" w:type="dxa"/>
            <w:gridSpan w:val="3"/>
            <w:tcBorders>
              <w:bottom w:val="single" w:sz="4" w:space="0" w:color="auto"/>
            </w:tcBorders>
          </w:tcPr>
          <w:p w14:paraId="746EA493" w14:textId="1BCACFD7" w:rsidR="00404D76" w:rsidRPr="006840DB" w:rsidRDefault="00404D76" w:rsidP="0077207A">
            <w:pPr>
              <w:spacing w:before="0" w:line="240" w:lineRule="auto"/>
              <w:rPr>
                <w:rFonts w:ascii="Arial" w:hAnsi="Arial" w:cs="Arial"/>
                <w:sz w:val="18"/>
              </w:rPr>
            </w:pPr>
          </w:p>
        </w:tc>
      </w:tr>
      <w:tr w:rsidR="00404D76" w:rsidRPr="006840DB" w14:paraId="796E337E" w14:textId="53AC7FA8" w:rsidTr="00E63C82">
        <w:tc>
          <w:tcPr>
            <w:tcW w:w="2880" w:type="dxa"/>
            <w:vMerge/>
          </w:tcPr>
          <w:p w14:paraId="283B7703" w14:textId="4E7E615C" w:rsidR="00404D76" w:rsidRPr="006840DB" w:rsidRDefault="00404D76" w:rsidP="006840DB">
            <w:pPr>
              <w:spacing w:before="0" w:line="240" w:lineRule="auto"/>
              <w:jc w:val="right"/>
              <w:rPr>
                <w:rFonts w:ascii="Arial" w:eastAsia="MS Gothic" w:hAnsi="Arial" w:cs="Arial"/>
                <w:b/>
                <w:color w:val="000000"/>
              </w:rPr>
            </w:pPr>
          </w:p>
        </w:tc>
        <w:tc>
          <w:tcPr>
            <w:tcW w:w="3917" w:type="dxa"/>
            <w:gridSpan w:val="3"/>
            <w:tcBorders>
              <w:top w:val="single" w:sz="4" w:space="0" w:color="auto"/>
            </w:tcBorders>
          </w:tcPr>
          <w:p w14:paraId="0C51743A" w14:textId="6169EB93" w:rsidR="00404D76" w:rsidRPr="006840DB" w:rsidRDefault="00404D76" w:rsidP="00404D76">
            <w:pPr>
              <w:spacing w:before="0" w:line="240" w:lineRule="auto"/>
              <w:jc w:val="center"/>
              <w:rPr>
                <w:rFonts w:ascii="Arial" w:eastAsia="MS Gothic" w:hAnsi="Arial" w:cs="Arial"/>
                <w:color w:val="000000"/>
                <w:sz w:val="18"/>
              </w:rPr>
            </w:pPr>
            <w:r w:rsidRPr="006840DB">
              <w:rPr>
                <w:rFonts w:ascii="Arial" w:hAnsi="Arial" w:cs="Arial"/>
                <w:sz w:val="18"/>
              </w:rPr>
              <w:t>Last</w:t>
            </w:r>
          </w:p>
        </w:tc>
        <w:tc>
          <w:tcPr>
            <w:tcW w:w="4093" w:type="dxa"/>
            <w:gridSpan w:val="3"/>
            <w:tcBorders>
              <w:top w:val="single" w:sz="4" w:space="0" w:color="auto"/>
            </w:tcBorders>
          </w:tcPr>
          <w:p w14:paraId="1BAA2B5F" w14:textId="17A8F6B0" w:rsidR="00404D76" w:rsidRPr="006840DB" w:rsidRDefault="00404D76" w:rsidP="00404D76">
            <w:pPr>
              <w:spacing w:before="0" w:line="240" w:lineRule="auto"/>
              <w:jc w:val="center"/>
              <w:rPr>
                <w:rFonts w:ascii="Arial" w:hAnsi="Arial" w:cs="Arial"/>
                <w:sz w:val="18"/>
              </w:rPr>
            </w:pPr>
            <w:r w:rsidRPr="006840DB">
              <w:rPr>
                <w:rFonts w:ascii="Arial" w:hAnsi="Arial" w:cs="Arial"/>
                <w:sz w:val="18"/>
              </w:rPr>
              <w:t>First</w:t>
            </w:r>
          </w:p>
        </w:tc>
      </w:tr>
      <w:tr w:rsidR="00404D76" w:rsidRPr="006840DB" w14:paraId="60C885F1" w14:textId="6A4E9F18" w:rsidTr="00E63C82">
        <w:trPr>
          <w:trHeight w:val="549"/>
        </w:trPr>
        <w:tc>
          <w:tcPr>
            <w:tcW w:w="2880" w:type="dxa"/>
            <w:vMerge/>
          </w:tcPr>
          <w:p w14:paraId="1453EE65" w14:textId="527C2B7F" w:rsidR="00404D76" w:rsidRPr="006840DB" w:rsidRDefault="00404D76" w:rsidP="006840DB">
            <w:pPr>
              <w:spacing w:before="0" w:line="240" w:lineRule="auto"/>
              <w:jc w:val="right"/>
              <w:rPr>
                <w:rFonts w:ascii="Arial" w:eastAsia="MS Gothic" w:hAnsi="Arial" w:cs="Arial"/>
                <w:b/>
                <w:color w:val="000000"/>
              </w:rPr>
            </w:pPr>
          </w:p>
        </w:tc>
        <w:tc>
          <w:tcPr>
            <w:tcW w:w="3917" w:type="dxa"/>
            <w:gridSpan w:val="3"/>
            <w:tcBorders>
              <w:bottom w:val="single" w:sz="4" w:space="0" w:color="auto"/>
            </w:tcBorders>
            <w:vAlign w:val="center"/>
          </w:tcPr>
          <w:p w14:paraId="72ED47E5" w14:textId="4E9435CF" w:rsidR="00404D76" w:rsidRPr="006840DB" w:rsidRDefault="00404D76" w:rsidP="0077207A">
            <w:pPr>
              <w:spacing w:before="0" w:line="240" w:lineRule="auto"/>
              <w:rPr>
                <w:rFonts w:ascii="Arial" w:eastAsia="MS Gothic" w:hAnsi="Arial" w:cs="Arial"/>
                <w:color w:val="000000"/>
                <w:sz w:val="18"/>
              </w:rPr>
            </w:pPr>
          </w:p>
        </w:tc>
        <w:tc>
          <w:tcPr>
            <w:tcW w:w="4093" w:type="dxa"/>
            <w:gridSpan w:val="3"/>
            <w:tcBorders>
              <w:bottom w:val="single" w:sz="4" w:space="0" w:color="auto"/>
            </w:tcBorders>
            <w:vAlign w:val="center"/>
          </w:tcPr>
          <w:p w14:paraId="653A55C6" w14:textId="26E123B6" w:rsidR="00404D76" w:rsidRPr="006840DB" w:rsidRDefault="00404D76" w:rsidP="0077207A">
            <w:pPr>
              <w:spacing w:before="0" w:line="240" w:lineRule="auto"/>
              <w:rPr>
                <w:rFonts w:ascii="Arial" w:eastAsia="MS Gothic" w:hAnsi="Arial" w:cs="Arial"/>
                <w:color w:val="000000"/>
                <w:sz w:val="18"/>
              </w:rPr>
            </w:pPr>
          </w:p>
        </w:tc>
      </w:tr>
      <w:tr w:rsidR="00404D76" w:rsidRPr="006840DB" w14:paraId="4869DCE3" w14:textId="09F98904" w:rsidTr="00E63C82">
        <w:trPr>
          <w:trHeight w:val="197"/>
        </w:trPr>
        <w:tc>
          <w:tcPr>
            <w:tcW w:w="2880" w:type="dxa"/>
            <w:vMerge/>
          </w:tcPr>
          <w:p w14:paraId="0303E8FC" w14:textId="77777777" w:rsidR="00404D76" w:rsidRPr="006840DB" w:rsidRDefault="00404D76" w:rsidP="006840DB">
            <w:pPr>
              <w:spacing w:line="240" w:lineRule="auto"/>
              <w:jc w:val="right"/>
              <w:rPr>
                <w:rFonts w:ascii="Arial" w:hAnsi="Arial" w:cs="Arial"/>
                <w:b/>
                <w:u w:val="single"/>
              </w:rPr>
            </w:pPr>
          </w:p>
        </w:tc>
        <w:tc>
          <w:tcPr>
            <w:tcW w:w="3917" w:type="dxa"/>
            <w:gridSpan w:val="3"/>
            <w:tcBorders>
              <w:top w:val="single" w:sz="4" w:space="0" w:color="auto"/>
            </w:tcBorders>
          </w:tcPr>
          <w:p w14:paraId="4FA01ACC" w14:textId="54AF6FC0" w:rsidR="00404D76" w:rsidRPr="006840DB" w:rsidRDefault="003A0104" w:rsidP="00404D76">
            <w:pPr>
              <w:spacing w:before="0" w:line="240" w:lineRule="auto"/>
              <w:jc w:val="center"/>
              <w:rPr>
                <w:rFonts w:ascii="Arial" w:hAnsi="Arial" w:cs="Arial"/>
                <w:sz w:val="18"/>
              </w:rPr>
            </w:pPr>
            <w:r>
              <w:rPr>
                <w:rFonts w:ascii="Arial" w:hAnsi="Arial" w:cs="Arial"/>
                <w:sz w:val="18"/>
              </w:rPr>
              <w:t>Institution</w:t>
            </w:r>
          </w:p>
        </w:tc>
        <w:tc>
          <w:tcPr>
            <w:tcW w:w="4093" w:type="dxa"/>
            <w:gridSpan w:val="3"/>
            <w:tcBorders>
              <w:top w:val="single" w:sz="4" w:space="0" w:color="auto"/>
            </w:tcBorders>
          </w:tcPr>
          <w:p w14:paraId="450A0A23" w14:textId="40853804" w:rsidR="00404D76" w:rsidRPr="006840DB" w:rsidRDefault="00404D76" w:rsidP="00404D76">
            <w:pPr>
              <w:spacing w:before="0" w:line="240" w:lineRule="auto"/>
              <w:jc w:val="center"/>
              <w:rPr>
                <w:rFonts w:ascii="Arial" w:hAnsi="Arial" w:cs="Arial"/>
                <w:sz w:val="18"/>
              </w:rPr>
            </w:pPr>
            <w:r w:rsidRPr="006840DB">
              <w:rPr>
                <w:rFonts w:ascii="Arial" w:hAnsi="Arial" w:cs="Arial"/>
                <w:sz w:val="18"/>
              </w:rPr>
              <w:t>Email</w:t>
            </w:r>
          </w:p>
        </w:tc>
      </w:tr>
      <w:tr w:rsidR="00AB582A" w:rsidRPr="006840DB" w14:paraId="2FAF81CE" w14:textId="2D33B696" w:rsidTr="00E63C82">
        <w:tc>
          <w:tcPr>
            <w:tcW w:w="2880" w:type="dxa"/>
            <w:vAlign w:val="center"/>
          </w:tcPr>
          <w:p w14:paraId="185A6FF7" w14:textId="09F6C45B" w:rsidR="00404D76" w:rsidRPr="006840DB" w:rsidRDefault="00404D76" w:rsidP="00481D0D">
            <w:pPr>
              <w:spacing w:before="0"/>
              <w:jc w:val="right"/>
              <w:rPr>
                <w:rFonts w:ascii="Arial" w:hAnsi="Arial" w:cs="Arial"/>
                <w:b/>
                <w:sz w:val="22"/>
              </w:rPr>
            </w:pPr>
            <w:r w:rsidRPr="006840DB">
              <w:rPr>
                <w:rFonts w:ascii="Arial" w:hAnsi="Arial" w:cs="Arial"/>
                <w:b/>
                <w:sz w:val="22"/>
              </w:rPr>
              <w:t>Rank:</w:t>
            </w:r>
          </w:p>
        </w:tc>
        <w:tc>
          <w:tcPr>
            <w:tcW w:w="2160" w:type="dxa"/>
            <w:vAlign w:val="center"/>
          </w:tcPr>
          <w:p w14:paraId="6086172B" w14:textId="2803356F" w:rsidR="00404D76" w:rsidRPr="006840DB" w:rsidRDefault="00DE610C" w:rsidP="00481D0D">
            <w:pPr>
              <w:spacing w:before="0"/>
              <w:rPr>
                <w:rFonts w:ascii="Arial" w:hAnsi="Arial" w:cs="Arial"/>
                <w:sz w:val="22"/>
              </w:rPr>
            </w:pPr>
            <w:sdt>
              <w:sdtPr>
                <w:rPr>
                  <w:rFonts w:ascii="Segoe UI Symbol" w:eastAsia="MS Gothic" w:hAnsi="Segoe UI Symbol" w:cs="Segoe UI Symbol"/>
                  <w:color w:val="000000"/>
                  <w:sz w:val="28"/>
                </w:rPr>
                <w:id w:val="631374169"/>
                <w14:checkbox>
                  <w14:checked w14:val="0"/>
                  <w14:checkedState w14:val="2612" w14:font="MS Gothic"/>
                  <w14:uncheckedState w14:val="2610" w14:font="MS Gothic"/>
                </w14:checkbox>
              </w:sdtPr>
              <w:sdtEndPr/>
              <w:sdtContent>
                <w:r w:rsidR="003E59A6">
                  <w:rPr>
                    <w:rFonts w:ascii="MS Gothic" w:eastAsia="MS Gothic" w:hAnsi="MS Gothic" w:cs="Segoe UI Symbol" w:hint="eastAsia"/>
                    <w:color w:val="000000"/>
                    <w:sz w:val="28"/>
                  </w:rPr>
                  <w:t>☐</w:t>
                </w:r>
              </w:sdtContent>
            </w:sdt>
            <w:r w:rsidR="00404D76" w:rsidRPr="006840DB">
              <w:rPr>
                <w:rFonts w:ascii="Arial" w:eastAsia="MS Gothic" w:hAnsi="Arial" w:cs="Arial"/>
                <w:color w:val="000000"/>
                <w:sz w:val="22"/>
              </w:rPr>
              <w:t xml:space="preserve"> </w:t>
            </w:r>
            <w:r w:rsidR="00404D76" w:rsidRPr="006840DB">
              <w:rPr>
                <w:rFonts w:ascii="Arial" w:hAnsi="Arial" w:cs="Arial"/>
                <w:sz w:val="22"/>
              </w:rPr>
              <w:t>Undergraduate</w:t>
            </w:r>
          </w:p>
        </w:tc>
        <w:tc>
          <w:tcPr>
            <w:tcW w:w="1530" w:type="dxa"/>
            <w:vAlign w:val="center"/>
          </w:tcPr>
          <w:p w14:paraId="1333AE8E" w14:textId="621C5E58" w:rsidR="00404D76" w:rsidRPr="006840DB" w:rsidRDefault="00DE610C" w:rsidP="00481D0D">
            <w:pPr>
              <w:spacing w:before="0"/>
              <w:rPr>
                <w:rFonts w:ascii="Arial" w:hAnsi="Arial" w:cs="Arial"/>
                <w:sz w:val="22"/>
              </w:rPr>
            </w:pPr>
            <w:sdt>
              <w:sdtPr>
                <w:rPr>
                  <w:rFonts w:ascii="Segoe UI Symbol" w:eastAsia="MS Gothic" w:hAnsi="Segoe UI Symbol" w:cs="Segoe UI Symbol"/>
                  <w:color w:val="000000"/>
                  <w:sz w:val="28"/>
                </w:rPr>
                <w:id w:val="-732313694"/>
                <w14:checkbox>
                  <w14:checked w14:val="0"/>
                  <w14:checkedState w14:val="2612" w14:font="MS Gothic"/>
                  <w14:uncheckedState w14:val="2610" w14:font="MS Gothic"/>
                </w14:checkbox>
              </w:sdtPr>
              <w:sdtEndPr/>
              <w:sdtContent>
                <w:r w:rsidR="00FB4772">
                  <w:rPr>
                    <w:rFonts w:ascii="MS Gothic" w:eastAsia="MS Gothic" w:hAnsi="MS Gothic" w:cs="Segoe UI Symbol" w:hint="eastAsia"/>
                    <w:color w:val="000000"/>
                    <w:sz w:val="28"/>
                  </w:rPr>
                  <w:t>☐</w:t>
                </w:r>
              </w:sdtContent>
            </w:sdt>
            <w:r w:rsidR="00404D76" w:rsidRPr="006840DB">
              <w:rPr>
                <w:rFonts w:ascii="Arial" w:eastAsia="MS Gothic" w:hAnsi="Arial" w:cs="Arial"/>
                <w:color w:val="000000"/>
                <w:sz w:val="22"/>
              </w:rPr>
              <w:t xml:space="preserve"> </w:t>
            </w:r>
            <w:r w:rsidR="00404D76" w:rsidRPr="006840DB">
              <w:rPr>
                <w:rFonts w:ascii="Arial" w:hAnsi="Arial" w:cs="Arial"/>
                <w:sz w:val="22"/>
              </w:rPr>
              <w:t>Graduate</w:t>
            </w:r>
          </w:p>
        </w:tc>
        <w:tc>
          <w:tcPr>
            <w:tcW w:w="1800" w:type="dxa"/>
            <w:gridSpan w:val="2"/>
            <w:vAlign w:val="center"/>
          </w:tcPr>
          <w:p w14:paraId="40BC4092" w14:textId="0C41C8F3" w:rsidR="00404D76" w:rsidRPr="006840DB" w:rsidRDefault="00DE610C" w:rsidP="00481D0D">
            <w:pPr>
              <w:spacing w:before="0"/>
              <w:rPr>
                <w:rFonts w:ascii="Arial" w:hAnsi="Arial" w:cs="Arial"/>
                <w:sz w:val="22"/>
              </w:rPr>
            </w:pPr>
            <w:sdt>
              <w:sdtPr>
                <w:rPr>
                  <w:rFonts w:ascii="Segoe UI Symbol" w:eastAsia="MS Gothic" w:hAnsi="Segoe UI Symbol" w:cs="Segoe UI Symbol"/>
                  <w:color w:val="000000"/>
                  <w:sz w:val="28"/>
                </w:rPr>
                <w:id w:val="571939418"/>
                <w14:checkbox>
                  <w14:checked w14:val="0"/>
                  <w14:checkedState w14:val="2612" w14:font="MS Gothic"/>
                  <w14:uncheckedState w14:val="2610" w14:font="MS Gothic"/>
                </w14:checkbox>
              </w:sdtPr>
              <w:sdtEndPr/>
              <w:sdtContent>
                <w:r w:rsidR="00481D0D" w:rsidRPr="00481D0D">
                  <w:rPr>
                    <w:rFonts w:ascii="MS Gothic" w:eastAsia="MS Gothic" w:hAnsi="MS Gothic" w:cs="Segoe UI Symbol" w:hint="eastAsia"/>
                    <w:color w:val="000000"/>
                    <w:sz w:val="28"/>
                  </w:rPr>
                  <w:t>☐</w:t>
                </w:r>
              </w:sdtContent>
            </w:sdt>
            <w:r w:rsidR="00404D76" w:rsidRPr="006840DB">
              <w:rPr>
                <w:rFonts w:ascii="Arial" w:eastAsia="MS Gothic" w:hAnsi="Arial" w:cs="Arial"/>
                <w:color w:val="000000"/>
                <w:sz w:val="22"/>
              </w:rPr>
              <w:t xml:space="preserve"> </w:t>
            </w:r>
            <w:r w:rsidR="00404D76" w:rsidRPr="006840DB">
              <w:rPr>
                <w:rFonts w:ascii="Arial" w:hAnsi="Arial" w:cs="Arial"/>
                <w:sz w:val="22"/>
              </w:rPr>
              <w:t>Postdoctoral</w:t>
            </w:r>
          </w:p>
        </w:tc>
        <w:tc>
          <w:tcPr>
            <w:tcW w:w="1350" w:type="dxa"/>
            <w:vAlign w:val="center"/>
          </w:tcPr>
          <w:p w14:paraId="110609B8" w14:textId="3089B0AA" w:rsidR="00404D76" w:rsidRPr="006840DB" w:rsidRDefault="00DE610C" w:rsidP="00481D0D">
            <w:pPr>
              <w:spacing w:before="0"/>
              <w:rPr>
                <w:rFonts w:ascii="Arial" w:hAnsi="Arial" w:cs="Arial"/>
                <w:sz w:val="22"/>
              </w:rPr>
            </w:pPr>
            <w:sdt>
              <w:sdtPr>
                <w:rPr>
                  <w:rFonts w:ascii="Segoe UI Symbol" w:eastAsia="MS Gothic" w:hAnsi="Segoe UI Symbol" w:cs="Segoe UI Symbol"/>
                  <w:color w:val="000000"/>
                  <w:sz w:val="28"/>
                </w:rPr>
                <w:id w:val="-1216820899"/>
                <w14:checkbox>
                  <w14:checked w14:val="0"/>
                  <w14:checkedState w14:val="2612" w14:font="MS Gothic"/>
                  <w14:uncheckedState w14:val="2610" w14:font="MS Gothic"/>
                </w14:checkbox>
              </w:sdtPr>
              <w:sdtEndPr/>
              <w:sdtContent>
                <w:r w:rsidR="008F47DC" w:rsidRPr="00481D0D">
                  <w:rPr>
                    <w:rFonts w:ascii="MS Gothic" w:eastAsia="MS Gothic" w:hAnsi="MS Gothic" w:cs="Segoe UI Symbol" w:hint="eastAsia"/>
                    <w:color w:val="000000"/>
                    <w:sz w:val="28"/>
                  </w:rPr>
                  <w:t>☐</w:t>
                </w:r>
              </w:sdtContent>
            </w:sdt>
            <w:r w:rsidR="00404D76" w:rsidRPr="006840DB">
              <w:rPr>
                <w:rFonts w:ascii="Arial" w:eastAsia="MS Gothic" w:hAnsi="Arial" w:cs="Arial"/>
                <w:color w:val="000000"/>
                <w:sz w:val="22"/>
              </w:rPr>
              <w:t xml:space="preserve"> </w:t>
            </w:r>
            <w:r w:rsidR="00404D76" w:rsidRPr="006840DB">
              <w:rPr>
                <w:rFonts w:ascii="Arial" w:hAnsi="Arial" w:cs="Arial"/>
                <w:sz w:val="22"/>
              </w:rPr>
              <w:t>Faculty</w:t>
            </w:r>
          </w:p>
        </w:tc>
        <w:tc>
          <w:tcPr>
            <w:tcW w:w="1170" w:type="dxa"/>
            <w:vAlign w:val="center"/>
          </w:tcPr>
          <w:p w14:paraId="33F0521D" w14:textId="5EBABDCE" w:rsidR="00404D76" w:rsidRPr="006840DB" w:rsidRDefault="00DE610C" w:rsidP="00481D0D">
            <w:pPr>
              <w:spacing w:before="0"/>
              <w:rPr>
                <w:rFonts w:ascii="Arial" w:eastAsia="MS Gothic" w:hAnsi="Arial" w:cs="Arial"/>
                <w:color w:val="000000"/>
                <w:sz w:val="22"/>
              </w:rPr>
            </w:pPr>
            <w:sdt>
              <w:sdtPr>
                <w:rPr>
                  <w:rFonts w:ascii="Segoe UI Symbol" w:eastAsia="MS Gothic" w:hAnsi="Segoe UI Symbol" w:cs="Segoe UI Symbol"/>
                  <w:color w:val="000000"/>
                  <w:sz w:val="28"/>
                </w:rPr>
                <w:id w:val="-1807388965"/>
                <w14:checkbox>
                  <w14:checked w14:val="0"/>
                  <w14:checkedState w14:val="2612" w14:font="MS Gothic"/>
                  <w14:uncheckedState w14:val="2610" w14:font="MS Gothic"/>
                </w14:checkbox>
              </w:sdtPr>
              <w:sdtEndPr/>
              <w:sdtContent>
                <w:r w:rsidR="00481D0D">
                  <w:rPr>
                    <w:rFonts w:ascii="MS Gothic" w:eastAsia="MS Gothic" w:hAnsi="MS Gothic" w:cs="Segoe UI Symbol" w:hint="eastAsia"/>
                    <w:color w:val="000000"/>
                    <w:sz w:val="28"/>
                  </w:rPr>
                  <w:t>☐</w:t>
                </w:r>
              </w:sdtContent>
            </w:sdt>
            <w:r w:rsidR="00404D76" w:rsidRPr="006840DB">
              <w:rPr>
                <w:rFonts w:ascii="Arial" w:eastAsia="MS Gothic" w:hAnsi="Arial" w:cs="Arial"/>
                <w:color w:val="000000"/>
                <w:sz w:val="22"/>
              </w:rPr>
              <w:t xml:space="preserve"> </w:t>
            </w:r>
            <w:r w:rsidR="00404D76" w:rsidRPr="006840DB">
              <w:rPr>
                <w:rFonts w:ascii="Arial" w:hAnsi="Arial" w:cs="Arial"/>
                <w:sz w:val="22"/>
              </w:rPr>
              <w:t>Other</w:t>
            </w:r>
          </w:p>
        </w:tc>
      </w:tr>
    </w:tbl>
    <w:p w14:paraId="7C719491" w14:textId="5938ED1A" w:rsidR="000954E4" w:rsidRPr="006840DB" w:rsidRDefault="00205D3D" w:rsidP="006B5E46">
      <w:pPr>
        <w:spacing w:before="120" w:line="240" w:lineRule="auto"/>
        <w:jc w:val="both"/>
        <w:rPr>
          <w:rFonts w:ascii="Arial" w:hAnsi="Arial" w:cs="Arial"/>
          <w:sz w:val="20"/>
        </w:rPr>
      </w:pPr>
      <w:r w:rsidRPr="006840DB">
        <w:rPr>
          <w:rFonts w:ascii="Arial" w:hAnsi="Arial" w:cs="Arial"/>
          <w:b/>
          <w:sz w:val="20"/>
          <w:highlight w:val="yellow"/>
        </w:rPr>
        <w:t>Please follow these instructions carefully.</w:t>
      </w:r>
      <w:r w:rsidRPr="006840DB">
        <w:rPr>
          <w:rFonts w:ascii="Arial" w:hAnsi="Arial" w:cs="Arial"/>
          <w:sz w:val="20"/>
          <w:highlight w:val="yellow"/>
        </w:rPr>
        <w:t xml:space="preserve"> </w:t>
      </w:r>
      <w:r w:rsidR="0062158F" w:rsidRPr="006840DB">
        <w:rPr>
          <w:rFonts w:ascii="Arial" w:hAnsi="Arial" w:cs="Arial"/>
          <w:sz w:val="20"/>
          <w:highlight w:val="yellow"/>
        </w:rPr>
        <w:t xml:space="preserve">Abstracts </w:t>
      </w:r>
      <w:r w:rsidR="006C201A" w:rsidRPr="006840DB">
        <w:rPr>
          <w:rFonts w:ascii="Arial" w:hAnsi="Arial" w:cs="Arial"/>
          <w:sz w:val="20"/>
          <w:highlight w:val="yellow"/>
          <w:u w:val="single"/>
        </w:rPr>
        <w:t>must</w:t>
      </w:r>
      <w:r w:rsidR="006C201A" w:rsidRPr="006840DB">
        <w:rPr>
          <w:rFonts w:ascii="Arial" w:hAnsi="Arial" w:cs="Arial"/>
          <w:sz w:val="20"/>
          <w:highlight w:val="yellow"/>
        </w:rPr>
        <w:t xml:space="preserve"> fit in the box below</w:t>
      </w:r>
      <w:r w:rsidR="00742DB7" w:rsidRPr="006840DB">
        <w:rPr>
          <w:rFonts w:ascii="Arial" w:hAnsi="Arial" w:cs="Arial"/>
          <w:sz w:val="20"/>
          <w:highlight w:val="yellow"/>
        </w:rPr>
        <w:t xml:space="preserve"> </w:t>
      </w:r>
      <w:r w:rsidR="00444E8B" w:rsidRPr="006840DB">
        <w:rPr>
          <w:rFonts w:ascii="Arial" w:hAnsi="Arial" w:cs="Arial"/>
          <w:sz w:val="20"/>
          <w:highlight w:val="yellow"/>
        </w:rPr>
        <w:t>(Height 5”, Width 6.5”)</w:t>
      </w:r>
      <w:r w:rsidR="0062158F" w:rsidRPr="006840DB">
        <w:rPr>
          <w:rFonts w:ascii="Arial" w:hAnsi="Arial" w:cs="Arial"/>
          <w:sz w:val="20"/>
          <w:highlight w:val="yellow"/>
        </w:rPr>
        <w:t xml:space="preserve">. </w:t>
      </w:r>
      <w:r w:rsidR="006B5E46" w:rsidRPr="006840DB">
        <w:rPr>
          <w:rFonts w:ascii="Arial" w:hAnsi="Arial" w:cs="Arial"/>
          <w:sz w:val="20"/>
          <w:highlight w:val="yellow"/>
        </w:rPr>
        <w:t xml:space="preserve">Follow the example in the box. </w:t>
      </w:r>
      <w:r w:rsidR="006C201A" w:rsidRPr="006840DB">
        <w:rPr>
          <w:rFonts w:ascii="Arial" w:hAnsi="Arial" w:cs="Arial"/>
          <w:sz w:val="20"/>
          <w:highlight w:val="yellow"/>
        </w:rPr>
        <w:t xml:space="preserve">Font: </w:t>
      </w:r>
      <w:r w:rsidR="00AB582A" w:rsidRPr="006840DB">
        <w:rPr>
          <w:rFonts w:ascii="Arial" w:hAnsi="Arial" w:cs="Arial"/>
          <w:sz w:val="20"/>
          <w:highlight w:val="yellow"/>
        </w:rPr>
        <w:t>Arial</w:t>
      </w:r>
      <w:r w:rsidR="006C201A" w:rsidRPr="006840DB">
        <w:rPr>
          <w:rFonts w:ascii="Arial" w:hAnsi="Arial" w:cs="Arial"/>
          <w:sz w:val="20"/>
          <w:highlight w:val="yellow"/>
        </w:rPr>
        <w:t xml:space="preserve">, Size 11 point. </w:t>
      </w:r>
      <w:r w:rsidR="00444E8B" w:rsidRPr="006840DB">
        <w:rPr>
          <w:rFonts w:ascii="Arial" w:hAnsi="Arial" w:cs="Arial"/>
          <w:sz w:val="20"/>
          <w:highlight w:val="yellow"/>
        </w:rPr>
        <w:t xml:space="preserve">Title should be </w:t>
      </w:r>
      <w:r w:rsidR="00444E8B" w:rsidRPr="006840DB">
        <w:rPr>
          <w:rFonts w:ascii="Arial" w:hAnsi="Arial" w:cs="Arial"/>
          <w:b/>
          <w:sz w:val="20"/>
          <w:highlight w:val="yellow"/>
        </w:rPr>
        <w:t>BOLD</w:t>
      </w:r>
      <w:r w:rsidR="00444E8B" w:rsidRPr="006840DB">
        <w:rPr>
          <w:rFonts w:ascii="Arial" w:hAnsi="Arial" w:cs="Arial"/>
          <w:sz w:val="20"/>
          <w:highlight w:val="yellow"/>
        </w:rPr>
        <w:t>.</w:t>
      </w:r>
      <w:r w:rsidR="000954E4" w:rsidRPr="006840DB">
        <w:rPr>
          <w:rFonts w:ascii="Arial" w:hAnsi="Arial" w:cs="Arial"/>
          <w:sz w:val="20"/>
          <w:highlight w:val="yellow"/>
        </w:rPr>
        <w:t xml:space="preserve"> </w:t>
      </w:r>
      <w:r w:rsidR="006B5E46" w:rsidRPr="006840DB">
        <w:rPr>
          <w:rFonts w:ascii="Arial" w:hAnsi="Arial" w:cs="Arial"/>
          <w:sz w:val="20"/>
          <w:highlight w:val="yellow"/>
        </w:rPr>
        <w:t>On a line below the title, l</w:t>
      </w:r>
      <w:r w:rsidR="000954E4" w:rsidRPr="006840DB">
        <w:rPr>
          <w:rFonts w:ascii="Arial" w:hAnsi="Arial" w:cs="Arial"/>
          <w:sz w:val="20"/>
          <w:highlight w:val="yellow"/>
        </w:rPr>
        <w:t xml:space="preserve">ist </w:t>
      </w:r>
      <w:r w:rsidR="000954E4" w:rsidRPr="006840DB">
        <w:rPr>
          <w:rFonts w:ascii="Arial" w:hAnsi="Arial" w:cs="Arial"/>
          <w:sz w:val="20"/>
          <w:highlight w:val="yellow"/>
          <w:u w:val="single"/>
        </w:rPr>
        <w:t>author</w:t>
      </w:r>
      <w:r w:rsidR="000B588B">
        <w:rPr>
          <w:rFonts w:ascii="Arial" w:hAnsi="Arial" w:cs="Arial"/>
          <w:sz w:val="20"/>
          <w:highlight w:val="yellow"/>
          <w:u w:val="single"/>
        </w:rPr>
        <w:t>’</w:t>
      </w:r>
      <w:r w:rsidR="000954E4" w:rsidRPr="006840DB">
        <w:rPr>
          <w:rFonts w:ascii="Arial" w:hAnsi="Arial" w:cs="Arial"/>
          <w:sz w:val="20"/>
          <w:highlight w:val="yellow"/>
          <w:u w:val="single"/>
        </w:rPr>
        <w:t>s last name, first name</w:t>
      </w:r>
      <w:r w:rsidR="000B588B">
        <w:rPr>
          <w:rFonts w:ascii="Arial" w:hAnsi="Arial" w:cs="Arial"/>
          <w:sz w:val="20"/>
          <w:highlight w:val="yellow"/>
          <w:u w:val="single"/>
        </w:rPr>
        <w:t>,</w:t>
      </w:r>
      <w:r w:rsidR="000954E4" w:rsidRPr="006840DB">
        <w:rPr>
          <w:rFonts w:ascii="Arial" w:hAnsi="Arial" w:cs="Arial"/>
          <w:sz w:val="20"/>
          <w:highlight w:val="yellow"/>
          <w:u w:val="single"/>
        </w:rPr>
        <w:t xml:space="preserve"> middle initial</w:t>
      </w:r>
      <w:r w:rsidR="000954E4" w:rsidRPr="006840DB">
        <w:rPr>
          <w:rFonts w:ascii="Arial" w:hAnsi="Arial" w:cs="Arial"/>
          <w:sz w:val="20"/>
          <w:highlight w:val="yellow"/>
        </w:rPr>
        <w:t xml:space="preserve">. Indicate affiliations of each author. </w:t>
      </w:r>
      <w:r w:rsidR="006B5E46" w:rsidRPr="006840DB">
        <w:rPr>
          <w:rFonts w:ascii="Arial" w:hAnsi="Arial" w:cs="Arial"/>
          <w:sz w:val="20"/>
          <w:highlight w:val="yellow"/>
        </w:rPr>
        <w:t>Presenting author should be first author</w:t>
      </w:r>
      <w:r w:rsidR="006B5E46" w:rsidRPr="006840DB">
        <w:rPr>
          <w:rFonts w:ascii="Arial" w:hAnsi="Arial" w:cs="Arial"/>
          <w:sz w:val="20"/>
        </w:rPr>
        <w:t>.</w:t>
      </w:r>
      <w:r w:rsidR="003373EA" w:rsidRPr="006840DB">
        <w:rPr>
          <w:rFonts w:ascii="Arial" w:hAnsi="Arial" w:cs="Arial"/>
          <w:sz w:val="20"/>
        </w:rPr>
        <w:t xml:space="preserve"> Abstracts that are not formatted properly will not be accepted.</w:t>
      </w:r>
      <w:r w:rsidR="00966474" w:rsidRPr="006840DB">
        <w:rPr>
          <w:rFonts w:ascii="Arial" w:hAnsi="Arial" w:cs="Arial"/>
          <w:sz w:val="20"/>
        </w:rPr>
        <w:t xml:space="preserve"> Abstracts will appear in the program exactly as entered.</w:t>
      </w:r>
    </w:p>
    <w:p w14:paraId="54110CDB" w14:textId="4FADFEF1" w:rsidR="0001004A" w:rsidRPr="002D161E" w:rsidRDefault="0001004A" w:rsidP="00AB582A">
      <w:pPr>
        <w:spacing w:before="0" w:line="240" w:lineRule="auto"/>
        <w:rPr>
          <w:rFonts w:ascii="Arial" w:hAnsi="Arial" w:cs="Arial"/>
          <w:sz w:val="20"/>
        </w:rPr>
      </w:pPr>
    </w:p>
    <w:p w14:paraId="611A434F" w14:textId="76726D68" w:rsidR="002D161E" w:rsidRPr="002D161E" w:rsidRDefault="002D161E" w:rsidP="00AB582A">
      <w:pPr>
        <w:spacing w:before="0" w:line="240" w:lineRule="auto"/>
        <w:rPr>
          <w:rFonts w:ascii="Arial" w:hAnsi="Arial" w:cs="Arial"/>
          <w:sz w:val="20"/>
        </w:rPr>
      </w:pPr>
      <w:r>
        <w:rPr>
          <w:rFonts w:ascii="Arial" w:hAnsi="Arial" w:cs="Arial"/>
          <w:sz w:val="20"/>
        </w:rPr>
        <w:t>When uploading, p</w:t>
      </w:r>
      <w:r w:rsidRPr="002D161E">
        <w:rPr>
          <w:rFonts w:ascii="Arial" w:hAnsi="Arial" w:cs="Arial"/>
          <w:sz w:val="20"/>
        </w:rPr>
        <w:t>lease title abstracts “Last Name_</w:t>
      </w:r>
      <w:r>
        <w:rPr>
          <w:rFonts w:ascii="Arial" w:hAnsi="Arial" w:cs="Arial"/>
          <w:sz w:val="20"/>
        </w:rPr>
        <w:t>First Name_</w:t>
      </w:r>
      <w:r w:rsidRPr="002D161E">
        <w:rPr>
          <w:rFonts w:ascii="Arial" w:hAnsi="Arial" w:cs="Arial"/>
          <w:sz w:val="20"/>
        </w:rPr>
        <w:t>Abstract” (ex. Smith</w:t>
      </w:r>
      <w:r>
        <w:rPr>
          <w:rFonts w:ascii="Arial" w:hAnsi="Arial" w:cs="Arial"/>
          <w:sz w:val="20"/>
        </w:rPr>
        <w:t>_John</w:t>
      </w:r>
      <w:r w:rsidRPr="002D161E">
        <w:rPr>
          <w:rFonts w:ascii="Arial" w:hAnsi="Arial" w:cs="Arial"/>
          <w:sz w:val="20"/>
        </w:rPr>
        <w:t>_Abstract)</w:t>
      </w:r>
    </w:p>
    <w:p w14:paraId="03A57E81" w14:textId="57EA56CE" w:rsidR="00102F08" w:rsidRDefault="00780AA9" w:rsidP="00AB582A">
      <w:pPr>
        <w:spacing w:before="0" w:line="240" w:lineRule="auto"/>
      </w:pPr>
      <w:r>
        <w:rPr>
          <w:noProof/>
        </w:rPr>
        <mc:AlternateContent>
          <mc:Choice Requires="wps">
            <w:drawing>
              <wp:anchor distT="0" distB="0" distL="114300" distR="114300" simplePos="0" relativeHeight="251658240" behindDoc="0" locked="0" layoutInCell="1" allowOverlap="1" wp14:anchorId="7E3312A5" wp14:editId="5C3F8849">
                <wp:simplePos x="0" y="0"/>
                <wp:positionH relativeFrom="column">
                  <wp:posOffset>394832</wp:posOffset>
                </wp:positionH>
                <wp:positionV relativeFrom="paragraph">
                  <wp:posOffset>322055</wp:posOffset>
                </wp:positionV>
                <wp:extent cx="5943600" cy="4572000"/>
                <wp:effectExtent l="12065" t="12700" r="6985" b="6350"/>
                <wp:wrapTight wrapText="bothSides">
                  <wp:wrapPolygon edited="0">
                    <wp:start x="-32" y="0"/>
                    <wp:lineTo x="-32" y="21552"/>
                    <wp:lineTo x="21632" y="21552"/>
                    <wp:lineTo x="21632" y="0"/>
                    <wp:lineTo x="-32"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0"/>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85F2E6B" w14:textId="77777777" w:rsidR="00C12BB9" w:rsidRPr="00AB582A" w:rsidRDefault="00C12BB9" w:rsidP="006C201A">
                            <w:pPr>
                              <w:spacing w:before="0" w:line="240" w:lineRule="auto"/>
                              <w:jc w:val="both"/>
                              <w:rPr>
                                <w:rFonts w:ascii="Arial" w:hAnsi="Arial" w:cs="Arial"/>
                                <w:b/>
                                <w:sz w:val="22"/>
                              </w:rPr>
                            </w:pPr>
                            <w:r w:rsidRPr="00AB582A">
                              <w:rPr>
                                <w:rFonts w:ascii="Arial" w:hAnsi="Arial" w:cs="Arial"/>
                                <w:b/>
                                <w:sz w:val="22"/>
                              </w:rPr>
                              <w:t>The role of the relative positions of Mars and Jupiter with respect to Earth on the incidence of addictive behaviors in the tree shrew.</w:t>
                            </w:r>
                          </w:p>
                          <w:p w14:paraId="468476B1" w14:textId="77777777" w:rsidR="00C12BB9" w:rsidRPr="00AB582A" w:rsidRDefault="00C12BB9" w:rsidP="006C201A">
                            <w:pPr>
                              <w:spacing w:before="0" w:line="240" w:lineRule="auto"/>
                              <w:jc w:val="both"/>
                              <w:rPr>
                                <w:rFonts w:ascii="Arial" w:hAnsi="Arial" w:cs="Arial"/>
                                <w:sz w:val="22"/>
                              </w:rPr>
                            </w:pPr>
                            <w:r w:rsidRPr="00AB582A">
                              <w:rPr>
                                <w:rFonts w:ascii="Arial" w:hAnsi="Arial" w:cs="Arial"/>
                                <w:sz w:val="22"/>
                              </w:rPr>
                              <w:t>Einstein, Albert</w:t>
                            </w:r>
                            <w:r w:rsidRPr="00AB582A">
                              <w:rPr>
                                <w:rFonts w:ascii="Arial" w:hAnsi="Arial" w:cs="Arial"/>
                                <w:sz w:val="22"/>
                                <w:vertAlign w:val="superscript"/>
                              </w:rPr>
                              <w:t>1</w:t>
                            </w:r>
                            <w:r w:rsidRPr="00AB582A">
                              <w:rPr>
                                <w:rFonts w:ascii="Arial" w:hAnsi="Arial" w:cs="Arial"/>
                                <w:sz w:val="22"/>
                              </w:rPr>
                              <w:t>; Bohr, Neils HD</w:t>
                            </w:r>
                            <w:r w:rsidRPr="00AB582A">
                              <w:rPr>
                                <w:rFonts w:ascii="Arial" w:hAnsi="Arial" w:cs="Arial"/>
                                <w:sz w:val="22"/>
                                <w:vertAlign w:val="superscript"/>
                              </w:rPr>
                              <w:t>2</w:t>
                            </w:r>
                            <w:r w:rsidRPr="00AB582A">
                              <w:rPr>
                                <w:rFonts w:ascii="Arial" w:hAnsi="Arial" w:cs="Arial"/>
                                <w:sz w:val="22"/>
                              </w:rPr>
                              <w:t xml:space="preserve"> and Gould, Stephen J</w:t>
                            </w:r>
                            <w:r w:rsidRPr="00AB582A">
                              <w:rPr>
                                <w:rFonts w:ascii="Arial" w:hAnsi="Arial" w:cs="Arial"/>
                                <w:sz w:val="22"/>
                                <w:vertAlign w:val="superscript"/>
                              </w:rPr>
                              <w:t>3</w:t>
                            </w:r>
                          </w:p>
                          <w:p w14:paraId="62CA4A80" w14:textId="77777777" w:rsidR="00C12BB9" w:rsidRPr="00AB582A" w:rsidRDefault="00C12BB9" w:rsidP="006C201A">
                            <w:pPr>
                              <w:spacing w:before="0" w:line="240" w:lineRule="auto"/>
                              <w:jc w:val="both"/>
                              <w:rPr>
                                <w:rFonts w:ascii="Arial" w:hAnsi="Arial" w:cs="Arial"/>
                                <w:sz w:val="22"/>
                              </w:rPr>
                            </w:pPr>
                            <w:r w:rsidRPr="00AB582A">
                              <w:rPr>
                                <w:rFonts w:ascii="Arial" w:hAnsi="Arial" w:cs="Arial"/>
                                <w:sz w:val="22"/>
                                <w:vertAlign w:val="superscript"/>
                              </w:rPr>
                              <w:t>1</w:t>
                            </w:r>
                            <w:r w:rsidRPr="00AB582A">
                              <w:rPr>
                                <w:rFonts w:ascii="Arial" w:hAnsi="Arial" w:cs="Arial"/>
                                <w:sz w:val="22"/>
                              </w:rPr>
                              <w:t xml:space="preserve">Department of Physics, Princeton University, Princeton, NJ USA; </w:t>
                            </w:r>
                            <w:r w:rsidRPr="00AB582A">
                              <w:rPr>
                                <w:rFonts w:ascii="Arial" w:hAnsi="Arial" w:cs="Arial"/>
                                <w:sz w:val="22"/>
                                <w:vertAlign w:val="superscript"/>
                              </w:rPr>
                              <w:t>2</w:t>
                            </w:r>
                            <w:r w:rsidRPr="00AB582A">
                              <w:rPr>
                                <w:rFonts w:ascii="Arial" w:hAnsi="Arial" w:cs="Arial"/>
                                <w:sz w:val="22"/>
                              </w:rPr>
                              <w:t xml:space="preserve">Department of Physics, University of Copenhagen, Copenhagen, Denmark; </w:t>
                            </w:r>
                            <w:r w:rsidRPr="00AB582A">
                              <w:rPr>
                                <w:rFonts w:ascii="Arial" w:hAnsi="Arial" w:cs="Arial"/>
                                <w:sz w:val="22"/>
                                <w:vertAlign w:val="superscript"/>
                              </w:rPr>
                              <w:t>3</w:t>
                            </w:r>
                            <w:r w:rsidRPr="00AB582A">
                              <w:rPr>
                                <w:rFonts w:ascii="Arial" w:hAnsi="Arial" w:cs="Arial"/>
                                <w:sz w:val="22"/>
                              </w:rPr>
                              <w:t>Department of Paleontology, Harvard University, Boston, MA USA.</w:t>
                            </w:r>
                          </w:p>
                          <w:p w14:paraId="0599076A" w14:textId="77777777" w:rsidR="00C12BB9" w:rsidRPr="00AB582A" w:rsidRDefault="00C12BB9" w:rsidP="006C201A">
                            <w:pPr>
                              <w:spacing w:before="0" w:line="240" w:lineRule="auto"/>
                              <w:jc w:val="both"/>
                              <w:rPr>
                                <w:rFonts w:ascii="Arial" w:hAnsi="Arial" w:cs="Arial"/>
                                <w:sz w:val="22"/>
                              </w:rPr>
                            </w:pPr>
                          </w:p>
                          <w:p w14:paraId="5ABE2B19" w14:textId="77777777" w:rsidR="00C12BB9" w:rsidRPr="00AB582A" w:rsidRDefault="00C12BB9" w:rsidP="006C201A">
                            <w:pPr>
                              <w:spacing w:before="0" w:line="240" w:lineRule="auto"/>
                              <w:jc w:val="both"/>
                              <w:rPr>
                                <w:rFonts w:ascii="Arial" w:hAnsi="Arial" w:cs="Arial"/>
                                <w:sz w:val="22"/>
                              </w:rPr>
                            </w:pPr>
                            <w:r w:rsidRPr="00AB582A">
                              <w:rPr>
                                <w:rFonts w:ascii="Arial" w:hAnsi="Arial" w:cs="Arial"/>
                                <w:sz w:val="22"/>
                              </w:rPr>
                              <w:tab/>
                              <w:t>It is well known that when Jupiter aligns with Mars, then peace will guide the planets. However, the influence of this alignment on the addictive behavior of the tree shrew has not been studied. In this work, we studied the patterns of self-administration of cocaine by the tree shrew during seven different time periods during which the relative positions of Jupiter and Mars with respect to Earth varied. And so 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12A5" id="_x0000_t202" coordsize="21600,21600" o:spt="202" path="m,l,21600r21600,l21600,xe">
                <v:stroke joinstyle="miter"/>
                <v:path gradientshapeok="t" o:connecttype="rect"/>
              </v:shapetype>
              <v:shape id="Text Box 2" o:spid="_x0000_s1026" type="#_x0000_t202" style="position:absolute;margin-left:31.1pt;margin-top:25.35pt;width:468pt;height:5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gJAIAADsEAAAOAAAAZHJzL2Uyb0RvYy54bWysU9uO2yAQfa/Uf0C8N07S7M2Ks9pmu1Wl&#10;7UXa9gMIxjEqMHQgsdOv3wE72bR9q/qCmBk4nDlzWN721rC9wqDBVXw2mXKmnIRau23Fv397eHPN&#10;WYjC1cKAUxU/qMBvV69fLTtfqjm0YGqFjEBcKDtf8TZGXxZFkK2yIkzAK0fFBtCKSCFuixpFR+jW&#10;FPPp9LLoAGuPIFUIlL0finyV8ZtGyfilaYKKzFScuMW8Yl43aS1WS1FuUfhWy5GG+AcWVmhHj56g&#10;7kUUbIf6LyirJUKAJk4k2AKaRkuVe6BuZtM/unlqhVe5FxIn+JNM4f/Bys/7J/8VWezfQU8DzE0E&#10;/wjyR2AO1q1wW3WHCF2rRE0Pz5JkRedDOV5NUocyJJBN9wlqGrLYRchAfYM2qUJ9MkKnARxOoqs+&#10;MknJi5vF28splSTVFhdXNNU8lkKUx+seQ/ygwLK0qTjSVDO82D+GmOiI8ngkvebgQRuTJ2sc64jz&#10;/IowUymA0XWq5iCZTK0Nsr0ge8R+ns+YnaU2htyMyAx0REl58tKQPzLMPk0QmcRv6FZHcrbRtuLX&#10;ZyhJxveuzuyi0GbYUwfGjbomKQdRY7/p6WDSdwP1gRRGGBxMP442LeAvzjpyb8XDz51AxZn56GhK&#10;N7PFItn9PMDzYHMeCCcJihTgbNiu4/BFdh71tqWXBl84uKPJNjpr/sJq5E0OzSqMvyl9gfM4n3r5&#10;86tnAAAA//8DAFBLAwQUAAYACAAAACEAS0uOyt4AAAAJAQAADwAAAGRycy9kb3ducmV2LnhtbEyP&#10;yU7DQBBE70j8w6iRuCAyxoI4Nm5HLMqZLBxynHjai5jF8kwSk6+nOcGxq0rVr8rlZI040Rh67xAe&#10;ZgkIcrXXvWsRPner+wWIEJXTynhHCN8UYFldX5Wq0P7sNnTaxlZwiQuFQuhiHAopQ92RVWHmB3Ls&#10;NX60KvI5tlKP6szl1sg0SebSqt7xh04N9NZR/bU9WoT39V6H/DHums0+3H2s89dLYzrE25vp5RlE&#10;pCn+heEXn9GhYqaDPzodhEGYpyknEZ6SDAT7eb5g4YCQZazIqpT/F1Q/AAAA//8DAFBLAQItABQA&#10;BgAIAAAAIQC2gziS/gAAAOEBAAATAAAAAAAAAAAAAAAAAAAAAABbQ29udGVudF9UeXBlc10ueG1s&#10;UEsBAi0AFAAGAAgAAAAhADj9If/WAAAAlAEAAAsAAAAAAAAAAAAAAAAALwEAAF9yZWxzLy5yZWxz&#10;UEsBAi0AFAAGAAgAAAAhAMP4/iAkAgAAOwQAAA4AAAAAAAAAAAAAAAAALgIAAGRycy9lMm9Eb2Mu&#10;eG1sUEsBAi0AFAAGAAgAAAAhAEtLjsreAAAACQEAAA8AAAAAAAAAAAAAAAAAfgQAAGRycy9kb3du&#10;cmV2LnhtbFBLBQYAAAAABAAEAPMAAACJBQAAAAA=&#10;" filled="f" strokecolor="#1f497d [3215]" strokeweight="1pt">
                <v:textbox inset=",7.2pt,,7.2pt">
                  <w:txbxContent>
                    <w:p w14:paraId="085F2E6B" w14:textId="77777777" w:rsidR="00C12BB9" w:rsidRPr="00AB582A" w:rsidRDefault="00C12BB9" w:rsidP="006C201A">
                      <w:pPr>
                        <w:spacing w:before="0" w:line="240" w:lineRule="auto"/>
                        <w:jc w:val="both"/>
                        <w:rPr>
                          <w:rFonts w:ascii="Arial" w:hAnsi="Arial" w:cs="Arial"/>
                          <w:b/>
                          <w:sz w:val="22"/>
                        </w:rPr>
                      </w:pPr>
                      <w:r w:rsidRPr="00AB582A">
                        <w:rPr>
                          <w:rFonts w:ascii="Arial" w:hAnsi="Arial" w:cs="Arial"/>
                          <w:b/>
                          <w:sz w:val="22"/>
                        </w:rPr>
                        <w:t>The role of the relative positions of Mars and Jupiter with respect to Earth on the incidence of addictive behaviors in the tree shrew.</w:t>
                      </w:r>
                    </w:p>
                    <w:p w14:paraId="468476B1" w14:textId="77777777" w:rsidR="00C12BB9" w:rsidRPr="00AB582A" w:rsidRDefault="00C12BB9" w:rsidP="006C201A">
                      <w:pPr>
                        <w:spacing w:before="0" w:line="240" w:lineRule="auto"/>
                        <w:jc w:val="both"/>
                        <w:rPr>
                          <w:rFonts w:ascii="Arial" w:hAnsi="Arial" w:cs="Arial"/>
                          <w:sz w:val="22"/>
                        </w:rPr>
                      </w:pPr>
                      <w:r w:rsidRPr="00AB582A">
                        <w:rPr>
                          <w:rFonts w:ascii="Arial" w:hAnsi="Arial" w:cs="Arial"/>
                          <w:sz w:val="22"/>
                        </w:rPr>
                        <w:t>Einstein, Albert</w:t>
                      </w:r>
                      <w:r w:rsidRPr="00AB582A">
                        <w:rPr>
                          <w:rFonts w:ascii="Arial" w:hAnsi="Arial" w:cs="Arial"/>
                          <w:sz w:val="22"/>
                          <w:vertAlign w:val="superscript"/>
                        </w:rPr>
                        <w:t>1</w:t>
                      </w:r>
                      <w:r w:rsidRPr="00AB582A">
                        <w:rPr>
                          <w:rFonts w:ascii="Arial" w:hAnsi="Arial" w:cs="Arial"/>
                          <w:sz w:val="22"/>
                        </w:rPr>
                        <w:t>; Bohr, Neils HD</w:t>
                      </w:r>
                      <w:r w:rsidRPr="00AB582A">
                        <w:rPr>
                          <w:rFonts w:ascii="Arial" w:hAnsi="Arial" w:cs="Arial"/>
                          <w:sz w:val="22"/>
                          <w:vertAlign w:val="superscript"/>
                        </w:rPr>
                        <w:t>2</w:t>
                      </w:r>
                      <w:r w:rsidRPr="00AB582A">
                        <w:rPr>
                          <w:rFonts w:ascii="Arial" w:hAnsi="Arial" w:cs="Arial"/>
                          <w:sz w:val="22"/>
                        </w:rPr>
                        <w:t xml:space="preserve"> and Gould, Stephen J</w:t>
                      </w:r>
                      <w:r w:rsidRPr="00AB582A">
                        <w:rPr>
                          <w:rFonts w:ascii="Arial" w:hAnsi="Arial" w:cs="Arial"/>
                          <w:sz w:val="22"/>
                          <w:vertAlign w:val="superscript"/>
                        </w:rPr>
                        <w:t>3</w:t>
                      </w:r>
                    </w:p>
                    <w:p w14:paraId="62CA4A80" w14:textId="77777777" w:rsidR="00C12BB9" w:rsidRPr="00AB582A" w:rsidRDefault="00C12BB9" w:rsidP="006C201A">
                      <w:pPr>
                        <w:spacing w:before="0" w:line="240" w:lineRule="auto"/>
                        <w:jc w:val="both"/>
                        <w:rPr>
                          <w:rFonts w:ascii="Arial" w:hAnsi="Arial" w:cs="Arial"/>
                          <w:sz w:val="22"/>
                        </w:rPr>
                      </w:pPr>
                      <w:r w:rsidRPr="00AB582A">
                        <w:rPr>
                          <w:rFonts w:ascii="Arial" w:hAnsi="Arial" w:cs="Arial"/>
                          <w:sz w:val="22"/>
                          <w:vertAlign w:val="superscript"/>
                        </w:rPr>
                        <w:t>1</w:t>
                      </w:r>
                      <w:r w:rsidRPr="00AB582A">
                        <w:rPr>
                          <w:rFonts w:ascii="Arial" w:hAnsi="Arial" w:cs="Arial"/>
                          <w:sz w:val="22"/>
                        </w:rPr>
                        <w:t xml:space="preserve">Department of Physics, Princeton University, Princeton, NJ USA; </w:t>
                      </w:r>
                      <w:r w:rsidRPr="00AB582A">
                        <w:rPr>
                          <w:rFonts w:ascii="Arial" w:hAnsi="Arial" w:cs="Arial"/>
                          <w:sz w:val="22"/>
                          <w:vertAlign w:val="superscript"/>
                        </w:rPr>
                        <w:t>2</w:t>
                      </w:r>
                      <w:r w:rsidRPr="00AB582A">
                        <w:rPr>
                          <w:rFonts w:ascii="Arial" w:hAnsi="Arial" w:cs="Arial"/>
                          <w:sz w:val="22"/>
                        </w:rPr>
                        <w:t xml:space="preserve">Department of Physics, University of Copenhagen, Copenhagen, Denmark; </w:t>
                      </w:r>
                      <w:r w:rsidRPr="00AB582A">
                        <w:rPr>
                          <w:rFonts w:ascii="Arial" w:hAnsi="Arial" w:cs="Arial"/>
                          <w:sz w:val="22"/>
                          <w:vertAlign w:val="superscript"/>
                        </w:rPr>
                        <w:t>3</w:t>
                      </w:r>
                      <w:r w:rsidRPr="00AB582A">
                        <w:rPr>
                          <w:rFonts w:ascii="Arial" w:hAnsi="Arial" w:cs="Arial"/>
                          <w:sz w:val="22"/>
                        </w:rPr>
                        <w:t>Department of Paleontology, Harvard University, Boston, MA USA.</w:t>
                      </w:r>
                    </w:p>
                    <w:p w14:paraId="0599076A" w14:textId="77777777" w:rsidR="00C12BB9" w:rsidRPr="00AB582A" w:rsidRDefault="00C12BB9" w:rsidP="006C201A">
                      <w:pPr>
                        <w:spacing w:before="0" w:line="240" w:lineRule="auto"/>
                        <w:jc w:val="both"/>
                        <w:rPr>
                          <w:rFonts w:ascii="Arial" w:hAnsi="Arial" w:cs="Arial"/>
                          <w:sz w:val="22"/>
                        </w:rPr>
                      </w:pPr>
                    </w:p>
                    <w:p w14:paraId="5ABE2B19" w14:textId="77777777" w:rsidR="00C12BB9" w:rsidRPr="00AB582A" w:rsidRDefault="00C12BB9" w:rsidP="006C201A">
                      <w:pPr>
                        <w:spacing w:before="0" w:line="240" w:lineRule="auto"/>
                        <w:jc w:val="both"/>
                        <w:rPr>
                          <w:rFonts w:ascii="Arial" w:hAnsi="Arial" w:cs="Arial"/>
                          <w:sz w:val="22"/>
                        </w:rPr>
                      </w:pPr>
                      <w:r w:rsidRPr="00AB582A">
                        <w:rPr>
                          <w:rFonts w:ascii="Arial" w:hAnsi="Arial" w:cs="Arial"/>
                          <w:sz w:val="22"/>
                        </w:rPr>
                        <w:tab/>
                        <w:t>It is well known that when Jupiter aligns with Mars, then peace will guide the planets. However, the influence of this alignment on the addictive behavior of the tree shrew has not been studied. In this work, we studied the patterns of self-administration of cocaine by the tree shrew during seven different time periods during which the relative positions of Jupiter and Mars with respect to Earth varied. And so on…</w:t>
                      </w:r>
                    </w:p>
                  </w:txbxContent>
                </v:textbox>
                <w10:wrap type="tight"/>
              </v:shape>
            </w:pict>
          </mc:Fallback>
        </mc:AlternateContent>
      </w:r>
    </w:p>
    <w:sectPr w:rsidR="00102F08" w:rsidSect="00404D76">
      <w:pgSz w:w="12240" w:h="15840"/>
      <w:pgMar w:top="720" w:right="720" w:bottom="36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ew Century Schlbk">
    <w:altName w:val="Century Schoolbook"/>
    <w:charset w:val="00"/>
    <w:family w:val="auto"/>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9DA"/>
    <w:rsid w:val="0001004A"/>
    <w:rsid w:val="00064D00"/>
    <w:rsid w:val="0007166A"/>
    <w:rsid w:val="000954E4"/>
    <w:rsid w:val="000B588B"/>
    <w:rsid w:val="00102F08"/>
    <w:rsid w:val="00131920"/>
    <w:rsid w:val="00160644"/>
    <w:rsid w:val="001B3828"/>
    <w:rsid w:val="001B76D3"/>
    <w:rsid w:val="001E2B10"/>
    <w:rsid w:val="00205D3D"/>
    <w:rsid w:val="002D161E"/>
    <w:rsid w:val="002F3DE2"/>
    <w:rsid w:val="002F64BC"/>
    <w:rsid w:val="003373EA"/>
    <w:rsid w:val="003803C9"/>
    <w:rsid w:val="003A0104"/>
    <w:rsid w:val="003A022B"/>
    <w:rsid w:val="003B41B7"/>
    <w:rsid w:val="003E59A6"/>
    <w:rsid w:val="00404D76"/>
    <w:rsid w:val="004144FB"/>
    <w:rsid w:val="00444E8B"/>
    <w:rsid w:val="004522E0"/>
    <w:rsid w:val="00481D0D"/>
    <w:rsid w:val="004A55D1"/>
    <w:rsid w:val="004E363D"/>
    <w:rsid w:val="005422BE"/>
    <w:rsid w:val="006103B3"/>
    <w:rsid w:val="0062158F"/>
    <w:rsid w:val="00634E6A"/>
    <w:rsid w:val="006840DB"/>
    <w:rsid w:val="006864F2"/>
    <w:rsid w:val="006B3F94"/>
    <w:rsid w:val="006B5E46"/>
    <w:rsid w:val="006C201A"/>
    <w:rsid w:val="006E086C"/>
    <w:rsid w:val="006F3D83"/>
    <w:rsid w:val="00742DB7"/>
    <w:rsid w:val="00755A5B"/>
    <w:rsid w:val="0077207A"/>
    <w:rsid w:val="00773967"/>
    <w:rsid w:val="00780AA9"/>
    <w:rsid w:val="007E3B8D"/>
    <w:rsid w:val="00823FF5"/>
    <w:rsid w:val="00894EA5"/>
    <w:rsid w:val="008C5F19"/>
    <w:rsid w:val="008E04E6"/>
    <w:rsid w:val="008F47DC"/>
    <w:rsid w:val="0090095F"/>
    <w:rsid w:val="009219FC"/>
    <w:rsid w:val="00924B73"/>
    <w:rsid w:val="00966474"/>
    <w:rsid w:val="009C3D53"/>
    <w:rsid w:val="00A71668"/>
    <w:rsid w:val="00A8066C"/>
    <w:rsid w:val="00A82034"/>
    <w:rsid w:val="00AA499B"/>
    <w:rsid w:val="00AB396F"/>
    <w:rsid w:val="00AB582A"/>
    <w:rsid w:val="00B10C23"/>
    <w:rsid w:val="00B403E8"/>
    <w:rsid w:val="00B42EB9"/>
    <w:rsid w:val="00B5015B"/>
    <w:rsid w:val="00B54DF8"/>
    <w:rsid w:val="00BA02F8"/>
    <w:rsid w:val="00BB5194"/>
    <w:rsid w:val="00BF6AEB"/>
    <w:rsid w:val="00C12BB9"/>
    <w:rsid w:val="00CF3AC0"/>
    <w:rsid w:val="00D15C41"/>
    <w:rsid w:val="00D647EB"/>
    <w:rsid w:val="00D75EFA"/>
    <w:rsid w:val="00DE610C"/>
    <w:rsid w:val="00E20A98"/>
    <w:rsid w:val="00E334D1"/>
    <w:rsid w:val="00E63C82"/>
    <w:rsid w:val="00EB2C01"/>
    <w:rsid w:val="00EE6741"/>
    <w:rsid w:val="00F14C20"/>
    <w:rsid w:val="00FA09DA"/>
    <w:rsid w:val="00FA6FBF"/>
    <w:rsid w:val="00FB4772"/>
    <w:rsid w:val="00FB59BF"/>
    <w:rsid w:val="00FC2E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24333E"/>
  <w15:docId w15:val="{0B9DD97A-EB62-4C4D-BFFF-FC6EABDE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E0"/>
    <w:pPr>
      <w:spacing w:before="240" w:line="360" w:lineRule="auto"/>
    </w:pPr>
    <w:rPr>
      <w:rFonts w:ascii="New Century Schlbk" w:hAnsi="New Century Schlb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bkgwhttxtitalics">
    <w:name w:val="red bkg wht txt italics"/>
    <w:basedOn w:val="DefaultParagraphFont"/>
    <w:rsid w:val="0047489F"/>
    <w:rPr>
      <w:i/>
      <w:color w:val="FFFFFF"/>
      <w:shd w:val="clear" w:color="auto" w:fill="FF0000"/>
    </w:rPr>
  </w:style>
  <w:style w:type="paragraph" w:customStyle="1" w:styleId="Grant">
    <w:name w:val="Grant"/>
    <w:basedOn w:val="Normal"/>
    <w:rsid w:val="0047489F"/>
    <w:pPr>
      <w:spacing w:before="120" w:line="240" w:lineRule="auto"/>
    </w:pPr>
    <w:rPr>
      <w:rFonts w:ascii="Times" w:hAnsi="Times"/>
      <w:color w:val="000000"/>
      <w:sz w:val="22"/>
    </w:rPr>
  </w:style>
  <w:style w:type="paragraph" w:customStyle="1" w:styleId="FigLegend">
    <w:name w:val="Fig Legend"/>
    <w:basedOn w:val="Normal"/>
    <w:rsid w:val="0047489F"/>
    <w:pPr>
      <w:spacing w:before="0" w:line="240" w:lineRule="auto"/>
    </w:pPr>
    <w:rPr>
      <w:rFonts w:ascii="Arial Narrow" w:hAnsi="Arial Narrow"/>
    </w:rPr>
  </w:style>
  <w:style w:type="paragraph" w:customStyle="1" w:styleId="GrantArial">
    <w:name w:val="Grant Arial"/>
    <w:basedOn w:val="Normal"/>
    <w:rsid w:val="00DA7F37"/>
    <w:pPr>
      <w:spacing w:before="120" w:line="240" w:lineRule="auto"/>
    </w:pPr>
    <w:rPr>
      <w:sz w:val="22"/>
    </w:rPr>
  </w:style>
  <w:style w:type="paragraph" w:customStyle="1" w:styleId="GrantPalatino">
    <w:name w:val="Grant Palatino"/>
    <w:basedOn w:val="GrantArial"/>
    <w:autoRedefine/>
    <w:rsid w:val="00D0243A"/>
    <w:rPr>
      <w:rFonts w:ascii="Palatino" w:hAnsi="Palatino"/>
    </w:rPr>
  </w:style>
  <w:style w:type="table" w:styleId="TableGrid">
    <w:name w:val="Table Grid"/>
    <w:basedOn w:val="TableNormal"/>
    <w:uiPriority w:val="59"/>
    <w:rsid w:val="005422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422BE"/>
    <w:rPr>
      <w:color w:val="0000FF" w:themeColor="hyperlink"/>
      <w:u w:val="single"/>
    </w:rPr>
  </w:style>
  <w:style w:type="paragraph" w:styleId="BalloonText">
    <w:name w:val="Balloon Text"/>
    <w:basedOn w:val="Normal"/>
    <w:link w:val="BalloonTextChar"/>
    <w:uiPriority w:val="99"/>
    <w:semiHidden/>
    <w:unhideWhenUsed/>
    <w:rsid w:val="00205D3D"/>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5D3D"/>
    <w:rPr>
      <w:rFonts w:ascii="Lucida Grande" w:hAnsi="Lucida Grande" w:cs="Lucida Grande"/>
      <w:sz w:val="18"/>
      <w:szCs w:val="18"/>
    </w:rPr>
  </w:style>
  <w:style w:type="character" w:styleId="PlaceholderText">
    <w:name w:val="Placeholder Text"/>
    <w:basedOn w:val="DefaultParagraphFont"/>
    <w:uiPriority w:val="99"/>
    <w:semiHidden/>
    <w:rsid w:val="008F47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e63691b-dbe8-4de7-9236-64ca711e2235">
      <Terms xmlns="http://schemas.microsoft.com/office/infopath/2007/PartnerControls"/>
    </lcf76f155ced4ddcb4097134ff3c332f>
    <TaxCatchAll xmlns="433363aa-0452-483f-92a5-f3c68cc527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F61CCEA8920B4986F4AA794E200C7E" ma:contentTypeVersion="20" ma:contentTypeDescription="Create a new document." ma:contentTypeScope="" ma:versionID="0d3cfb996939a14a0d81d1aab4a6e63a">
  <xsd:schema xmlns:xsd="http://www.w3.org/2001/XMLSchema" xmlns:xs="http://www.w3.org/2001/XMLSchema" xmlns:p="http://schemas.microsoft.com/office/2006/metadata/properties" xmlns:ns1="http://schemas.microsoft.com/sharepoint/v3" xmlns:ns2="0e63691b-dbe8-4de7-9236-64ca711e2235" xmlns:ns3="433363aa-0452-483f-92a5-f3c68cc52753" targetNamespace="http://schemas.microsoft.com/office/2006/metadata/properties" ma:root="true" ma:fieldsID="6c0bbbf0ce64d8afd91fb8d59a566212" ns1:_="" ns2:_="" ns3:_="">
    <xsd:import namespace="http://schemas.microsoft.com/sharepoint/v3"/>
    <xsd:import namespace="0e63691b-dbe8-4de7-9236-64ca711e2235"/>
    <xsd:import namespace="433363aa-0452-483f-92a5-f3c68cc527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1:_ip_UnifiedCompliancePolicyProperties" minOccurs="0"/>
                <xsd:element ref="ns1:_ip_UnifiedCompliancePolicyUIAction"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3691b-dbe8-4de7-9236-64ca711e2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a334f6d-145c-48f5-a65d-b244e2ab2c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3363aa-0452-483f-92a5-f3c68cc52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8eba941-3aff-411d-bf28-972064816d6f}" ma:internalName="TaxCatchAll" ma:showField="CatchAllData" ma:web="433363aa-0452-483f-92a5-f3c68cc52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421CB-286E-4E1F-9DA4-68A6883A318B}">
  <ds:schemaRefs>
    <ds:schemaRef ds:uri="http://schemas.microsoft.com/sharepoint/v3/contenttype/forms"/>
  </ds:schemaRefs>
</ds:datastoreItem>
</file>

<file path=customXml/itemProps2.xml><?xml version="1.0" encoding="utf-8"?>
<ds:datastoreItem xmlns:ds="http://schemas.openxmlformats.org/officeDocument/2006/customXml" ds:itemID="{0F3D7D2B-B684-4BD6-B125-558D00B726FC}">
  <ds:schemaRefs>
    <ds:schemaRef ds:uri="http://schemas.openxmlformats.org/officeDocument/2006/bibliography"/>
  </ds:schemaRefs>
</ds:datastoreItem>
</file>

<file path=customXml/itemProps3.xml><?xml version="1.0" encoding="utf-8"?>
<ds:datastoreItem xmlns:ds="http://schemas.openxmlformats.org/officeDocument/2006/customXml" ds:itemID="{8910A3BE-C8C1-4AC7-B772-AD4C0BEE892C}">
  <ds:schemaRefs>
    <ds:schemaRef ds:uri="http://schemas.microsoft.com/office/2006/metadata/properties"/>
    <ds:schemaRef ds:uri="http://schemas.microsoft.com/office/infopath/2007/PartnerControls"/>
    <ds:schemaRef ds:uri="http://schemas.microsoft.com/sharepoint/v3"/>
    <ds:schemaRef ds:uri="0e63691b-dbe8-4de7-9236-64ca711e2235"/>
    <ds:schemaRef ds:uri="433363aa-0452-483f-92a5-f3c68cc52753"/>
  </ds:schemaRefs>
</ds:datastoreItem>
</file>

<file path=customXml/itemProps4.xml><?xml version="1.0" encoding="utf-8"?>
<ds:datastoreItem xmlns:ds="http://schemas.openxmlformats.org/officeDocument/2006/customXml" ds:itemID="{E705F9CA-8DCD-4BFE-A9E9-C34A76D59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63691b-dbe8-4de7-9236-64ca711e2235"/>
    <ds:schemaRef ds:uri="433363aa-0452-483f-92a5-f3c68cc52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642</Characters>
  <Application>Microsoft Office Word</Application>
  <DocSecurity>0</DocSecurity>
  <Lines>33</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Texas Health Science Center</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Clarke</dc:creator>
  <cp:keywords/>
  <cp:lastModifiedBy>Tapia, Analisa</cp:lastModifiedBy>
  <cp:revision>5</cp:revision>
  <cp:lastPrinted>2019-10-16T15:57:00Z</cp:lastPrinted>
  <dcterms:created xsi:type="dcterms:W3CDTF">2023-10-02T17:58:00Z</dcterms:created>
  <dcterms:modified xsi:type="dcterms:W3CDTF">2025-10-15T14:54:00Z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0x0101001EF61CCEA8920B4986F4AA794E200C7E</vt:lpwstr>
  </property>
  <property fmtid="{D5CDD505-2E9C-101B-9397-08002B2CF9AE}" pid="3" name="GrammarlyDocumentId">
    <vt:lpwstr>51c4add3-8624-49a8-9bb0-dae784641b2d</vt:lpwstr>
  </property>
</Properties>
</file>